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62C" w:rsidRPr="002E662C" w:rsidRDefault="002E662C" w:rsidP="002E662C">
      <w:pPr>
        <w:spacing w:before="100" w:beforeAutospacing="1" w:after="100" w:afterAutospacing="1" w:line="240" w:lineRule="auto"/>
        <w:outlineLvl w:val="2"/>
        <w:rPr>
          <w:rFonts w:eastAsia="Times New Roman" w:cstheme="minorHAnsi"/>
          <w:b/>
          <w:bCs/>
          <w:sz w:val="27"/>
          <w:szCs w:val="27"/>
        </w:rPr>
      </w:pPr>
      <w:r w:rsidRPr="002E662C">
        <w:rPr>
          <w:rFonts w:eastAsia="Times New Roman" w:cstheme="minorHAnsi"/>
          <w:b/>
          <w:bCs/>
          <w:sz w:val="27"/>
          <w:szCs w:val="27"/>
        </w:rPr>
        <w:t>Scholarship Application Timeline – Student Checklist</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Create or Update Your Resume/Brag Sheet</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Set Up a Weekly Scholarship Schedule and Schedule Time in Google Calendar to Work on Scholarships and Attend Free Workshops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Create a New Gmail Account for Post-Secondary Education and Organize Folders to Stay on Track</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Attend Free Scholarship Workshops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Schedule and Take Standardized Tests (ACT/SAT) or Placement Tests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Identify Recommenders and Request Letters of Recommendation</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Explore Volunteer, Club, or Extracurricular Activities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Complete the FAFSA Application</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Start Scholarship Essay Drafts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Order Transcripts (Unofficial and Official)</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Search and Track Scholarships and Deadlines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Attend Local Scholarship Fair</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Compare College Cost of Attendance</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Review Scholarship Essay Prompts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Create Personalized Email Signatures for Post-Secondary Emails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Craft Personalized Recommendation Request Emails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Submit Essay Drafts for Review</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Attend Scholarship Help Sessions (In-Person or Online)</w:t>
      </w:r>
    </w:p>
    <w:p w:rsidR="002E662C" w:rsidRPr="00F659B0" w:rsidRDefault="002E662C" w:rsidP="00AA1944">
      <w:pPr>
        <w:numPr>
          <w:ilvl w:val="0"/>
          <w:numId w:val="1"/>
        </w:numPr>
        <w:spacing w:before="100" w:beforeAutospacing="1" w:after="100" w:afterAutospacing="1" w:line="240" w:lineRule="auto"/>
        <w:rPr>
          <w:rFonts w:eastAsia="Times New Roman" w:cstheme="minorHAnsi"/>
          <w:sz w:val="24"/>
          <w:szCs w:val="24"/>
        </w:rPr>
      </w:pPr>
      <w:r w:rsidRPr="00F659B0">
        <w:rPr>
          <w:rFonts w:eastAsia="Times New Roman" w:cstheme="minorHAnsi"/>
          <w:sz w:val="24"/>
          <w:szCs w:val="24"/>
        </w:rPr>
        <w:t xml:space="preserve">Use </w:t>
      </w:r>
      <w:r w:rsidR="00F659B0">
        <w:rPr>
          <w:rFonts w:eastAsia="Times New Roman" w:cstheme="minorHAnsi"/>
          <w:sz w:val="24"/>
          <w:szCs w:val="24"/>
        </w:rPr>
        <w:t xml:space="preserve">Kodiak College or the University Financial Aid &amp; </w:t>
      </w:r>
      <w:r w:rsidRPr="00F659B0">
        <w:rPr>
          <w:rFonts w:eastAsia="Times New Roman" w:cstheme="minorHAnsi"/>
          <w:sz w:val="24"/>
          <w:szCs w:val="24"/>
        </w:rPr>
        <w:t>KHS Scholarship Websites and Resources</w:t>
      </w:r>
      <w:r w:rsidR="00F659B0" w:rsidRPr="00F659B0">
        <w:rPr>
          <w:rFonts w:eastAsia="Times New Roman" w:cstheme="minorHAnsi"/>
          <w:sz w:val="24"/>
          <w:szCs w:val="24"/>
        </w:rPr>
        <w:t xml:space="preserve"> and </w:t>
      </w:r>
      <w:r w:rsidRPr="00F659B0">
        <w:rPr>
          <w:rFonts w:eastAsia="Times New Roman" w:cstheme="minorHAnsi"/>
          <w:sz w:val="24"/>
          <w:szCs w:val="24"/>
        </w:rPr>
        <w:t>Ask Counselors, Employers, Libraries, or Businesses for Scholarships</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 xml:space="preserve">Start with </w:t>
      </w:r>
      <w:r w:rsidR="00F659B0">
        <w:rPr>
          <w:rFonts w:eastAsia="Times New Roman" w:cstheme="minorHAnsi"/>
          <w:sz w:val="24"/>
          <w:szCs w:val="24"/>
        </w:rPr>
        <w:t xml:space="preserve">Local </w:t>
      </w:r>
      <w:r w:rsidRPr="002E662C">
        <w:rPr>
          <w:rFonts w:eastAsia="Times New Roman" w:cstheme="minorHAnsi"/>
          <w:sz w:val="24"/>
          <w:szCs w:val="24"/>
        </w:rPr>
        <w:t>Community, School, and State Scholarships First</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Fill Out Scholarship Tracking Spreadsheet</w:t>
      </w:r>
    </w:p>
    <w:p w:rsidR="002E662C" w:rsidRP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Save Materials and Print Copies for Editing</w:t>
      </w:r>
    </w:p>
    <w:p w:rsidR="002E662C" w:rsidRDefault="002E662C" w:rsidP="002E662C">
      <w:pPr>
        <w:numPr>
          <w:ilvl w:val="0"/>
          <w:numId w:val="1"/>
        </w:numPr>
        <w:spacing w:before="100" w:beforeAutospacing="1" w:after="100" w:afterAutospacing="1" w:line="240" w:lineRule="auto"/>
        <w:rPr>
          <w:rFonts w:eastAsia="Times New Roman" w:cstheme="minorHAnsi"/>
          <w:sz w:val="24"/>
          <w:szCs w:val="24"/>
        </w:rPr>
      </w:pPr>
      <w:r w:rsidRPr="002E662C">
        <w:rPr>
          <w:rFonts w:eastAsia="Times New Roman" w:cstheme="minorHAnsi"/>
          <w:sz w:val="24"/>
          <w:szCs w:val="24"/>
        </w:rPr>
        <w:t>Upload and Organize Application Materials in Gmail Account</w:t>
      </w:r>
    </w:p>
    <w:p w:rsidR="002E662C" w:rsidRDefault="002E662C" w:rsidP="002E662C">
      <w:pPr>
        <w:spacing w:before="100" w:beforeAutospacing="1" w:after="100" w:afterAutospacing="1" w:line="240" w:lineRule="auto"/>
        <w:rPr>
          <w:rFonts w:eastAsia="Times New Roman" w:cstheme="minorHAnsi"/>
          <w:sz w:val="24"/>
          <w:szCs w:val="24"/>
        </w:rPr>
      </w:pPr>
    </w:p>
    <w:p w:rsidR="002E662C" w:rsidRDefault="002E662C" w:rsidP="002E662C">
      <w:pPr>
        <w:spacing w:before="100" w:beforeAutospacing="1" w:after="100" w:afterAutospacing="1" w:line="240" w:lineRule="auto"/>
        <w:rPr>
          <w:rFonts w:eastAsia="Times New Roman" w:cstheme="minorHAnsi"/>
          <w:sz w:val="24"/>
          <w:szCs w:val="24"/>
        </w:rPr>
      </w:pPr>
    </w:p>
    <w:p w:rsidR="002E662C" w:rsidRDefault="002E662C" w:rsidP="002E662C">
      <w:pPr>
        <w:spacing w:before="100" w:beforeAutospacing="1" w:after="100" w:afterAutospacing="1" w:line="240" w:lineRule="auto"/>
        <w:rPr>
          <w:rFonts w:eastAsia="Times New Roman" w:cstheme="minorHAnsi"/>
          <w:sz w:val="24"/>
          <w:szCs w:val="24"/>
        </w:rPr>
      </w:pPr>
    </w:p>
    <w:p w:rsidR="002E662C" w:rsidRDefault="002E662C" w:rsidP="002E662C">
      <w:pPr>
        <w:spacing w:before="100" w:beforeAutospacing="1" w:after="100" w:afterAutospacing="1" w:line="240" w:lineRule="auto"/>
        <w:rPr>
          <w:rFonts w:eastAsia="Times New Roman" w:cstheme="minorHAnsi"/>
          <w:sz w:val="24"/>
          <w:szCs w:val="24"/>
        </w:rPr>
      </w:pPr>
    </w:p>
    <w:p w:rsidR="007057A5" w:rsidRDefault="007057A5" w:rsidP="002E662C">
      <w:pPr>
        <w:spacing w:before="100" w:beforeAutospacing="1" w:after="100" w:afterAutospacing="1" w:line="240" w:lineRule="auto"/>
        <w:rPr>
          <w:rFonts w:eastAsia="Times New Roman" w:cstheme="minorHAnsi"/>
          <w:sz w:val="24"/>
          <w:szCs w:val="24"/>
        </w:rPr>
      </w:pPr>
    </w:p>
    <w:p w:rsidR="007057A5" w:rsidRDefault="007057A5" w:rsidP="002E662C">
      <w:pPr>
        <w:spacing w:before="100" w:beforeAutospacing="1" w:after="100" w:afterAutospacing="1" w:line="240" w:lineRule="auto"/>
        <w:rPr>
          <w:rFonts w:eastAsia="Times New Roman" w:cstheme="minorHAnsi"/>
          <w:sz w:val="24"/>
          <w:szCs w:val="24"/>
        </w:rPr>
      </w:pPr>
    </w:p>
    <w:p w:rsidR="007057A5" w:rsidRDefault="007057A5" w:rsidP="002E662C">
      <w:pPr>
        <w:spacing w:before="100" w:beforeAutospacing="1" w:after="100" w:afterAutospacing="1" w:line="240" w:lineRule="auto"/>
        <w:rPr>
          <w:rFonts w:eastAsia="Times New Roman" w:cstheme="minorHAnsi"/>
          <w:sz w:val="24"/>
          <w:szCs w:val="24"/>
        </w:rPr>
      </w:pPr>
    </w:p>
    <w:p w:rsidR="007057A5" w:rsidRDefault="007057A5" w:rsidP="002E662C">
      <w:pPr>
        <w:spacing w:before="100" w:beforeAutospacing="1" w:after="100" w:afterAutospacing="1" w:line="240" w:lineRule="auto"/>
        <w:rPr>
          <w:rFonts w:eastAsia="Times New Roman" w:cstheme="minorHAnsi"/>
          <w:sz w:val="24"/>
          <w:szCs w:val="24"/>
        </w:rPr>
      </w:pPr>
    </w:p>
    <w:p w:rsidR="007057A5" w:rsidRPr="00D37B73" w:rsidRDefault="007057A5" w:rsidP="007057A5">
      <w:pPr>
        <w:pStyle w:val="Heading3"/>
        <w:rPr>
          <w:rFonts w:asciiTheme="minorHAnsi" w:hAnsiTheme="minorHAnsi" w:cstheme="minorHAnsi"/>
        </w:rPr>
      </w:pPr>
      <w:r w:rsidRPr="00D37B73">
        <w:rPr>
          <w:rStyle w:val="Strong"/>
          <w:rFonts w:asciiTheme="minorHAnsi" w:hAnsiTheme="minorHAnsi" w:cstheme="minorHAnsi"/>
          <w:b/>
          <w:bCs/>
        </w:rPr>
        <w:lastRenderedPageBreak/>
        <w:t>Scholarship Application Timeline – Student Checklist</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Create or Update Your Resume/Brag Sheet</w:t>
      </w:r>
      <w:r w:rsidRPr="00D37B73">
        <w:rPr>
          <w:rFonts w:asciiTheme="minorHAnsi" w:hAnsiTheme="minorHAnsi" w:cstheme="minorHAnsi"/>
        </w:rPr>
        <w:t xml:space="preserve"> – Highlights your achievements, activities, and skills for scholarship applications. Gives your recommenders more information to make letters of recommendation stronger and aligns with your current activities.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Set Up a Weekly Scholarship Schedule and Schedule Time in Google Calendar</w:t>
      </w:r>
      <w:r w:rsidRPr="00D37B73">
        <w:rPr>
          <w:rFonts w:asciiTheme="minorHAnsi" w:hAnsiTheme="minorHAnsi" w:cstheme="minorHAnsi"/>
        </w:rPr>
        <w:t xml:space="preserve"> – Ensures consistent progress and keeps you on track.</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Create a New Gmail Account for Post-Secondary Education and Organize Folders</w:t>
      </w:r>
      <w:r w:rsidRPr="00D37B73">
        <w:rPr>
          <w:rFonts w:asciiTheme="minorHAnsi" w:hAnsiTheme="minorHAnsi" w:cstheme="minorHAnsi"/>
        </w:rPr>
        <w:t xml:space="preserve"> – Keeps all college and scholarship materials organized, professional, free from junk emails, and usable for the next 4–5 years.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Attend Free Scholarship Workshops</w:t>
      </w:r>
      <w:r w:rsidRPr="00D37B73">
        <w:rPr>
          <w:rFonts w:asciiTheme="minorHAnsi" w:hAnsiTheme="minorHAnsi" w:cstheme="minorHAnsi"/>
        </w:rPr>
        <w:t xml:space="preserve"> – Provides guidance, tips, and support from experts. Often includes snacks, prizes, and valuable information. Helps you stay organized, access the most current scholarship info, and receive professional assistance from the Writing Center.</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Schedule and Take Standardized Tests (ACT/SAT) or Placement Tests</w:t>
      </w:r>
      <w:r w:rsidRPr="00D37B73">
        <w:rPr>
          <w:rFonts w:asciiTheme="minorHAnsi" w:hAnsiTheme="minorHAnsi" w:cstheme="minorHAnsi"/>
        </w:rPr>
        <w:t xml:space="preserve"> – Required for many scholarships and college admissions.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Identify Recommenders and Request Letters of Recommendation</w:t>
      </w:r>
      <w:r w:rsidRPr="00D37B73">
        <w:rPr>
          <w:rFonts w:asciiTheme="minorHAnsi" w:hAnsiTheme="minorHAnsi" w:cstheme="minorHAnsi"/>
        </w:rPr>
        <w:t xml:space="preserve"> – Strong recommendations boost your scholarship applications. Including your resume or brag sheet in the request provides more support and improves the chance of receiving letters on time.</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Explore Volunteer, Club, or Extracurricular Activities</w:t>
      </w:r>
      <w:r w:rsidRPr="00D37B73">
        <w:rPr>
          <w:rFonts w:asciiTheme="minorHAnsi" w:hAnsiTheme="minorHAnsi" w:cstheme="minorHAnsi"/>
        </w:rPr>
        <w:t xml:space="preserve"> – Shows involvement and leadership, which many scholarships value. Being involved in the community or school provides more learning opportunities, networking, and content for your essays. Personal life activities are genuine, unique, and encouraged.</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Complete the FAFSA Application</w:t>
      </w:r>
      <w:r w:rsidRPr="00D37B73">
        <w:rPr>
          <w:rFonts w:asciiTheme="minorHAnsi" w:hAnsiTheme="minorHAnsi" w:cstheme="minorHAnsi"/>
        </w:rPr>
        <w:t xml:space="preserve"> – Opens opportunities for federal, state, and school-based financial aid.</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Start Scholarship Essay Drafts</w:t>
      </w:r>
      <w:r w:rsidRPr="00D37B73">
        <w:rPr>
          <w:rFonts w:asciiTheme="minorHAnsi" w:hAnsiTheme="minorHAnsi" w:cstheme="minorHAnsi"/>
        </w:rPr>
        <w:t xml:space="preserve"> – Gives time to craft strong, tailored essays for each scholarship.</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Order Transcripts (Unofficial and Official)</w:t>
      </w:r>
      <w:r w:rsidRPr="00D37B73">
        <w:rPr>
          <w:rFonts w:asciiTheme="minorHAnsi" w:hAnsiTheme="minorHAnsi" w:cstheme="minorHAnsi"/>
        </w:rPr>
        <w:t xml:space="preserve"> – Required by most scholarship applications and schools.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Search and Track Scholarships and Deadlines</w:t>
      </w:r>
      <w:r w:rsidRPr="00D37B73">
        <w:rPr>
          <w:rFonts w:asciiTheme="minorHAnsi" w:hAnsiTheme="minorHAnsi" w:cstheme="minorHAnsi"/>
        </w:rPr>
        <w:t xml:space="preserve"> – Prevents missing opportunities and ensures timely submissions.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Attend Local Scholarship Fair</w:t>
      </w:r>
      <w:r w:rsidRPr="00D37B73">
        <w:rPr>
          <w:rFonts w:asciiTheme="minorHAnsi" w:hAnsiTheme="minorHAnsi" w:cstheme="minorHAnsi"/>
        </w:rPr>
        <w:t xml:space="preserve"> – Connects you directly with sponsors and provides guidance.</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Compare College Cost of Attendance</w:t>
      </w:r>
      <w:r w:rsidRPr="00D37B73">
        <w:rPr>
          <w:rFonts w:asciiTheme="minorHAnsi" w:hAnsiTheme="minorHAnsi" w:cstheme="minorHAnsi"/>
        </w:rPr>
        <w:t xml:space="preserve"> – Helps plan budgets and understand hidden costs.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Review Scholarship Essay Prompts</w:t>
      </w:r>
      <w:r w:rsidRPr="00D37B73">
        <w:rPr>
          <w:rFonts w:asciiTheme="minorHAnsi" w:hAnsiTheme="minorHAnsi" w:cstheme="minorHAnsi"/>
        </w:rPr>
        <w:t xml:space="preserve"> – Prepares you for targeted, effective essays.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Create Personalized Email Signatures for Post-Secondary Emails</w:t>
      </w:r>
      <w:r w:rsidRPr="00D37B73">
        <w:rPr>
          <w:rFonts w:asciiTheme="minorHAnsi" w:hAnsiTheme="minorHAnsi" w:cstheme="minorHAnsi"/>
        </w:rPr>
        <w:t xml:space="preserve"> – Looks professional when communicating with schools and sponsors.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Craft Personalized Recommendation Request Emails</w:t>
      </w:r>
      <w:r w:rsidRPr="00D37B73">
        <w:rPr>
          <w:rFonts w:asciiTheme="minorHAnsi" w:hAnsiTheme="minorHAnsi" w:cstheme="minorHAnsi"/>
        </w:rPr>
        <w:t xml:space="preserve"> – Makes it easier for recommenders to provide strong, relevant letters.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Submit Essay Drafts for Review</w:t>
      </w:r>
      <w:r w:rsidRPr="00D37B73">
        <w:rPr>
          <w:rFonts w:asciiTheme="minorHAnsi" w:hAnsiTheme="minorHAnsi" w:cstheme="minorHAnsi"/>
        </w:rPr>
        <w:t xml:space="preserve"> – Improves quality and increases chances of winning scholarships.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lastRenderedPageBreak/>
        <w:t>Attend Scholarship Help Sessions (In-Person or Online)</w:t>
      </w:r>
      <w:r w:rsidRPr="00D37B73">
        <w:rPr>
          <w:rFonts w:asciiTheme="minorHAnsi" w:hAnsiTheme="minorHAnsi" w:cstheme="minorHAnsi"/>
        </w:rPr>
        <w:t xml:space="preserve"> – Get expert guidance and answers to questions.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 xml:space="preserve">Use </w:t>
      </w:r>
      <w:r w:rsidR="00F659B0">
        <w:rPr>
          <w:rStyle w:val="Strong"/>
          <w:rFonts w:asciiTheme="minorHAnsi" w:hAnsiTheme="minorHAnsi" w:cstheme="minorHAnsi"/>
        </w:rPr>
        <w:t xml:space="preserve">Kodiak College or </w:t>
      </w:r>
      <w:bookmarkStart w:id="0" w:name="_GoBack"/>
      <w:bookmarkEnd w:id="0"/>
      <w:r w:rsidRPr="00D37B73">
        <w:rPr>
          <w:rStyle w:val="Strong"/>
          <w:rFonts w:asciiTheme="minorHAnsi" w:hAnsiTheme="minorHAnsi" w:cstheme="minorHAnsi"/>
        </w:rPr>
        <w:t>KHS Scholarship Websites and Resources</w:t>
      </w:r>
      <w:r w:rsidRPr="00D37B73">
        <w:rPr>
          <w:rFonts w:asciiTheme="minorHAnsi" w:hAnsiTheme="minorHAnsi" w:cstheme="minorHAnsi"/>
        </w:rPr>
        <w:t xml:space="preserve"> – Access up-to-date information and local opportunities.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Ask Counselors, Employers, Libraries, or Businesses for Scholarships</w:t>
      </w:r>
      <w:r w:rsidRPr="00D37B73">
        <w:rPr>
          <w:rFonts w:asciiTheme="minorHAnsi" w:hAnsiTheme="minorHAnsi" w:cstheme="minorHAnsi"/>
        </w:rPr>
        <w:t xml:space="preserve"> – Expands your search beyond common listings.</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Start with Community, School, and State Scholarships First</w:t>
      </w:r>
      <w:r w:rsidRPr="00D37B73">
        <w:rPr>
          <w:rFonts w:asciiTheme="minorHAnsi" w:hAnsiTheme="minorHAnsi" w:cstheme="minorHAnsi"/>
        </w:rPr>
        <w:t xml:space="preserve"> – Often less competitive and easier to qualify for.</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Fill Out Scholarship Tracking Spreadsheet</w:t>
      </w:r>
      <w:r w:rsidRPr="00D37B73">
        <w:rPr>
          <w:rFonts w:asciiTheme="minorHAnsi" w:hAnsiTheme="minorHAnsi" w:cstheme="minorHAnsi"/>
        </w:rPr>
        <w:t xml:space="preserve"> – Keeps all applications organized in one place.</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Save Materials and Print Copies for Editing</w:t>
      </w:r>
      <w:r w:rsidRPr="00D37B73">
        <w:rPr>
          <w:rFonts w:asciiTheme="minorHAnsi" w:hAnsiTheme="minorHAnsi" w:cstheme="minorHAnsi"/>
        </w:rPr>
        <w:t xml:space="preserve"> – Prevents loss of important documents and allows thorough proofreading.</w:t>
      </w:r>
    </w:p>
    <w:p w:rsidR="007057A5" w:rsidRPr="00D37B73" w:rsidRDefault="007057A5" w:rsidP="007057A5">
      <w:pPr>
        <w:pStyle w:val="NormalWeb"/>
        <w:numPr>
          <w:ilvl w:val="0"/>
          <w:numId w:val="2"/>
        </w:numPr>
        <w:rPr>
          <w:rFonts w:asciiTheme="minorHAnsi" w:hAnsiTheme="minorHAnsi" w:cstheme="minorHAnsi"/>
        </w:rPr>
      </w:pPr>
      <w:r w:rsidRPr="00D37B73">
        <w:rPr>
          <w:rStyle w:val="Strong"/>
          <w:rFonts w:asciiTheme="minorHAnsi" w:hAnsiTheme="minorHAnsi" w:cstheme="minorHAnsi"/>
        </w:rPr>
        <w:t>Upload and Organize Application Materials in Gmail Account</w:t>
      </w:r>
      <w:r w:rsidRPr="00D37B73">
        <w:rPr>
          <w:rFonts w:asciiTheme="minorHAnsi" w:hAnsiTheme="minorHAnsi" w:cstheme="minorHAnsi"/>
        </w:rPr>
        <w:t xml:space="preserve"> – Centralizes everything digitally for easy access and submission.</w:t>
      </w:r>
    </w:p>
    <w:p w:rsidR="007057A5" w:rsidRPr="002E662C" w:rsidRDefault="007057A5" w:rsidP="002E662C">
      <w:pPr>
        <w:spacing w:before="100" w:beforeAutospacing="1" w:after="100" w:afterAutospacing="1" w:line="240" w:lineRule="auto"/>
        <w:rPr>
          <w:rFonts w:eastAsia="Times New Roman" w:cstheme="minorHAnsi"/>
          <w:sz w:val="24"/>
          <w:szCs w:val="24"/>
        </w:rPr>
      </w:pPr>
    </w:p>
    <w:p w:rsidR="00D37B73" w:rsidRPr="00D37B73" w:rsidRDefault="00D37B73">
      <w:pPr>
        <w:rPr>
          <w:rFonts w:cstheme="minorHAnsi"/>
        </w:rPr>
      </w:pPr>
    </w:p>
    <w:sectPr w:rsidR="00D37B73" w:rsidRPr="00D37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54C4B"/>
    <w:multiLevelType w:val="multilevel"/>
    <w:tmpl w:val="3474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D1DA9"/>
    <w:multiLevelType w:val="multilevel"/>
    <w:tmpl w:val="4ABE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2C"/>
    <w:rsid w:val="001A3B99"/>
    <w:rsid w:val="00222A6C"/>
    <w:rsid w:val="002E662C"/>
    <w:rsid w:val="007057A5"/>
    <w:rsid w:val="008D7849"/>
    <w:rsid w:val="00D37B73"/>
    <w:rsid w:val="00F6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3ED4"/>
  <w15:chartTrackingRefBased/>
  <w15:docId w15:val="{5DA0FEF7-C043-4A51-9D39-422FEB9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E66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662C"/>
    <w:rPr>
      <w:rFonts w:ascii="Times New Roman" w:eastAsia="Times New Roman" w:hAnsi="Times New Roman" w:cs="Times New Roman"/>
      <w:b/>
      <w:bCs/>
      <w:sz w:val="27"/>
      <w:szCs w:val="27"/>
    </w:rPr>
  </w:style>
  <w:style w:type="character" w:styleId="Strong">
    <w:name w:val="Strong"/>
    <w:basedOn w:val="DefaultParagraphFont"/>
    <w:uiPriority w:val="22"/>
    <w:qFormat/>
    <w:rsid w:val="002E662C"/>
    <w:rPr>
      <w:b/>
      <w:bCs/>
    </w:rPr>
  </w:style>
  <w:style w:type="paragraph" w:styleId="NormalWeb">
    <w:name w:val="Normal (Web)"/>
    <w:basedOn w:val="Normal"/>
    <w:uiPriority w:val="99"/>
    <w:semiHidden/>
    <w:unhideWhenUsed/>
    <w:rsid w:val="002E66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28078">
      <w:bodyDiv w:val="1"/>
      <w:marLeft w:val="0"/>
      <w:marRight w:val="0"/>
      <w:marTop w:val="0"/>
      <w:marBottom w:val="0"/>
      <w:divBdr>
        <w:top w:val="none" w:sz="0" w:space="0" w:color="auto"/>
        <w:left w:val="none" w:sz="0" w:space="0" w:color="auto"/>
        <w:bottom w:val="none" w:sz="0" w:space="0" w:color="auto"/>
        <w:right w:val="none" w:sz="0" w:space="0" w:color="auto"/>
      </w:divBdr>
    </w:div>
    <w:div w:id="12938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Castro</dc:creator>
  <cp:keywords/>
  <dc:description/>
  <cp:lastModifiedBy>Nancy Castro</cp:lastModifiedBy>
  <cp:revision>2</cp:revision>
  <cp:lastPrinted>2025-10-22T00:38:00Z</cp:lastPrinted>
  <dcterms:created xsi:type="dcterms:W3CDTF">2025-10-23T17:04:00Z</dcterms:created>
  <dcterms:modified xsi:type="dcterms:W3CDTF">2025-10-23T17:04:00Z</dcterms:modified>
</cp:coreProperties>
</file>